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291"/>
        <w:gridCol w:w="1291"/>
        <w:gridCol w:w="1116"/>
        <w:gridCol w:w="864"/>
        <w:gridCol w:w="1054"/>
        <w:gridCol w:w="1190"/>
        <w:gridCol w:w="1129"/>
      </w:tblGrid>
      <w:tr>
        <w:trPr>
          <w:trHeight w:val="257" w:hRule="atLeast"/>
        </w:trPr>
        <w:tc>
          <w:tcPr>
            <w:tcW w:w="11145" w:type="dxa"/>
            <w:gridSpan w:val="8"/>
          </w:tcPr>
          <w:p>
            <w:pPr>
              <w:pStyle w:val="TableParagraph"/>
              <w:spacing w:line="237" w:lineRule="exact" w:before="0"/>
              <w:ind w:left="2422" w:right="2370"/>
              <w:rPr>
                <w:rFonts w:ascii="Calibri" w:hAnsi="Calibri"/>
                <w:sz w:val="22"/>
              </w:rPr>
            </w:pPr>
            <w:bookmarkStart w:name="Seminaristas Mayores 2018-2019" w:id="1"/>
            <w:bookmarkEnd w:id="1"/>
            <w:r>
              <w:rPr/>
            </w:r>
            <w:r>
              <w:rPr>
                <w:rFonts w:ascii="Calibri" w:hAnsi="Calibri"/>
                <w:color w:val="365F92"/>
                <w:sz w:val="22"/>
              </w:rPr>
              <w:t>ESTADÍSTICAS SEMINARIOS MAYORES EN ESPAÑA (CURSO 2018-2019)</w:t>
            </w:r>
          </w:p>
        </w:tc>
      </w:tr>
      <w:tr>
        <w:trPr>
          <w:trHeight w:val="271" w:hRule="atLeast"/>
        </w:trPr>
        <w:tc>
          <w:tcPr>
            <w:tcW w:w="11145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3210" w:type="dxa"/>
            <w:tcBorders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1112" w:right="10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DIÓCESIS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2"/>
              <w:ind w:left="269" w:right="84" w:hanging="14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Seminaristas </w:t>
            </w:r>
            <w:r>
              <w:rPr>
                <w:b/>
                <w:sz w:val="20"/>
              </w:rPr>
              <w:t>2017-2018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2"/>
              <w:ind w:left="270" w:right="83" w:hanging="145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Seminaristas </w:t>
            </w:r>
            <w:r>
              <w:rPr>
                <w:b/>
                <w:color w:val="FF0000"/>
                <w:sz w:val="20"/>
              </w:rPr>
              <w:t>2018-2019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5" w:right="3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Abandonos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2"/>
              <w:ind w:left="97" w:firstLine="2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Nuevos </w:t>
            </w:r>
            <w:r>
              <w:rPr>
                <w:b/>
                <w:color w:val="001F5F"/>
                <w:w w:val="95"/>
                <w:sz w:val="20"/>
              </w:rPr>
              <w:t>ingresos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9"/>
              <w:ind w:left="375" w:right="33" w:hanging="28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Marchan a otro</w:t>
            </w:r>
          </w:p>
          <w:p>
            <w:pPr>
              <w:pStyle w:val="TableParagraph"/>
              <w:spacing w:line="224" w:lineRule="exact" w:before="0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seminario</w:t>
            </w:r>
          </w:p>
        </w:tc>
        <w:tc>
          <w:tcPr>
            <w:tcW w:w="1190" w:type="dxa"/>
            <w:tcBorders>
              <w:lef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2"/>
              <w:ind w:left="433" w:right="65" w:hanging="2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Ordenados 2017</w:t>
            </w:r>
          </w:p>
        </w:tc>
        <w:tc>
          <w:tcPr>
            <w:tcW w:w="1129" w:type="dxa"/>
            <w:shd w:val="clear" w:color="auto" w:fill="8DB4E1"/>
          </w:tcPr>
          <w:p>
            <w:pPr>
              <w:pStyle w:val="TableParagraph"/>
              <w:spacing w:line="261" w:lineRule="auto" w:before="142"/>
              <w:ind w:left="382" w:right="35" w:hanging="289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Ordenados 2018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Albacete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Alcalá de Henares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Alcalá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Alcalá - otros Centros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Almería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14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Astorga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Ávila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Barbastro-Monzón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Barcelona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35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3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Bilbao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4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Burgos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Burgos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17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Cádiz y Ceuta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Cádiz y Ceuta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3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Calahorra y La Calzada-Logroño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Canarias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Cartagena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38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8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Cartagena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Ciudad Real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Ciudad Rodrigo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Córdoba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39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Córdoba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Coria-Cáceres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Cuenca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4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7" w:lineRule="exact" w:before="20"/>
              <w:ind w:left="29"/>
              <w:jc w:val="left"/>
              <w:rPr>
                <w:sz w:val="20"/>
              </w:rPr>
            </w:pPr>
            <w:r>
              <w:rPr>
                <w:sz w:val="20"/>
              </w:rPr>
              <w:t>Cuenca – otros Centros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6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17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9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15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Getafe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Girona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Granada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F233D"/>
                <w:sz w:val="20"/>
              </w:rPr>
              <w:t>Granada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15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Guadix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Huelva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15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Huesca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Ibiza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Jaca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Jaén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Jerez de la Frontera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León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León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4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1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Lleida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Lugo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Lugo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Madrid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4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49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112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 w:right="3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19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475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Madrid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26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60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 w:right="3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14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Málaga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13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Mallorca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2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"/>
              <w:ind w:left="516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1910" w:h="16840"/>
          <w:pgMar w:top="680" w:bottom="280" w:left="240" w:right="2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1291"/>
        <w:gridCol w:w="1291"/>
        <w:gridCol w:w="1116"/>
        <w:gridCol w:w="864"/>
        <w:gridCol w:w="1054"/>
        <w:gridCol w:w="1190"/>
        <w:gridCol w:w="1129"/>
      </w:tblGrid>
      <w:tr>
        <w:trPr>
          <w:trHeight w:val="775" w:hRule="atLeast"/>
        </w:trPr>
        <w:tc>
          <w:tcPr>
            <w:tcW w:w="3210" w:type="dxa"/>
            <w:tcBorders>
              <w:bottom w:val="single" w:sz="24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12" w:right="10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DIÓCESIS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6"/>
              <w:ind w:left="269" w:right="84" w:hanging="14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Seminaristas </w:t>
            </w:r>
            <w:r>
              <w:rPr>
                <w:b/>
                <w:sz w:val="20"/>
              </w:rPr>
              <w:t>2017-2018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6"/>
              <w:ind w:left="270" w:right="83" w:hanging="145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Seminaristas </w:t>
            </w:r>
            <w:r>
              <w:rPr>
                <w:b/>
                <w:color w:val="FF0000"/>
                <w:sz w:val="20"/>
              </w:rPr>
              <w:t>2018-2019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5" w:right="3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Abandonos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6"/>
              <w:ind w:left="97" w:firstLine="2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Nuevos </w:t>
            </w:r>
            <w:r>
              <w:rPr>
                <w:b/>
                <w:color w:val="001F5F"/>
                <w:w w:val="95"/>
                <w:sz w:val="20"/>
              </w:rPr>
              <w:t>ingresos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40" w:lineRule="atLeast" w:before="8"/>
              <w:ind w:left="92" w:right="5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Marchan a otro seminario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4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6"/>
              <w:ind w:left="433" w:right="65" w:hanging="2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Ordenados 2017</w:t>
            </w:r>
          </w:p>
        </w:tc>
        <w:tc>
          <w:tcPr>
            <w:tcW w:w="1129" w:type="dxa"/>
            <w:tcBorders>
              <w:bottom w:val="single" w:sz="24" w:space="0" w:color="000000"/>
            </w:tcBorders>
            <w:shd w:val="clear" w:color="auto" w:fill="8DB4E1"/>
          </w:tcPr>
          <w:p>
            <w:pPr>
              <w:pStyle w:val="TableParagraph"/>
              <w:spacing w:line="261" w:lineRule="auto" w:before="146"/>
              <w:ind w:left="382" w:right="35" w:hanging="289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Ordenados 2018</w:t>
            </w:r>
          </w:p>
        </w:tc>
      </w:tr>
      <w:tr>
        <w:trPr>
          <w:trHeight w:val="259" w:hRule="atLeast"/>
        </w:trPr>
        <w:tc>
          <w:tcPr>
            <w:tcW w:w="3210" w:type="dxa"/>
            <w:tcBorders>
              <w:top w:val="single" w:sz="24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 w:before="18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Menorca</w:t>
            </w:r>
          </w:p>
        </w:tc>
        <w:tc>
          <w:tcPr>
            <w:tcW w:w="1291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 w:before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 w:before="1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 w:before="18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 w:before="18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 w:before="18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top w:val="single" w:sz="24" w:space="0" w:color="000000"/>
              <w:left w:val="single" w:sz="2" w:space="0" w:color="000000"/>
            </w:tcBorders>
          </w:tcPr>
          <w:p>
            <w:pPr>
              <w:pStyle w:val="TableParagraph"/>
              <w:spacing w:line="221" w:lineRule="exact" w:before="18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21" w:lineRule="exact" w:before="18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Mérida-Badajoz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Mondoñedo-Ferrol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Orense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Orense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Orihuela-Alicante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Osma-Soria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Oviedo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Oviedo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Palencia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Pamplona y Tudela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Pamplona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Plasencia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Salamanca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San Sebastián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sz w:val="20"/>
              </w:rPr>
              <w:t>Sant Feliú de Llobregat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Santander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Santiago de Compostela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Segorbe-Castellón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Segorbe-Castellón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Segovia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Sevilla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9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Sevilla Redemptoris Mater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Sigüenza-Guadalajara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Solsona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Tarazona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7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Tarragona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Tenerife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Terrassa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Teruel y Albarracín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Toledo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67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287" w:right="24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15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Tortosa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Tui-Vigo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Urgell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Valencia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63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6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287" w:right="24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10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07" w:right="3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Valladolid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Vic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2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Vitoria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Zamora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Zaragoza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6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458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Arzobispado Castrense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1" w:lineRule="exact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1" w:lineRule="exact"/>
              <w:ind w:lef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21" w:lineRule="exact"/>
              <w:ind w:left="1109" w:right="107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Total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1.263</w:t>
            </w:r>
          </w:p>
        </w:tc>
        <w:tc>
          <w:tcPr>
            <w:tcW w:w="129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21" w:lineRule="exact"/>
              <w:ind w:left="437" w:right="39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1.203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21" w:lineRule="exact"/>
              <w:ind w:left="75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8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21" w:lineRule="exact"/>
              <w:ind w:left="290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236</w:t>
            </w:r>
          </w:p>
        </w:tc>
        <w:tc>
          <w:tcPr>
            <w:tcW w:w="10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21" w:lineRule="exact"/>
              <w:ind w:left="4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90" w:type="dxa"/>
            <w:tcBorders>
              <w:left w:val="single" w:sz="2" w:space="0" w:color="000000"/>
            </w:tcBorders>
            <w:shd w:val="clear" w:color="auto" w:fill="8DB4E1"/>
          </w:tcPr>
          <w:p>
            <w:pPr>
              <w:pStyle w:val="TableParagraph"/>
              <w:spacing w:line="221" w:lineRule="exact"/>
              <w:ind w:left="460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1129" w:type="dxa"/>
            <w:shd w:val="clear" w:color="auto" w:fill="8DB4E1"/>
          </w:tcPr>
          <w:p>
            <w:pPr>
              <w:pStyle w:val="TableParagraph"/>
              <w:spacing w:line="221" w:lineRule="exact"/>
              <w:ind w:left="410" w:right="3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135</w:t>
            </w:r>
          </w:p>
        </w:tc>
      </w:tr>
      <w:tr>
        <w:trPr>
          <w:trHeight w:val="257" w:hRule="atLeast"/>
        </w:trPr>
        <w:tc>
          <w:tcPr>
            <w:tcW w:w="11145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Interdiocesanos Cataluña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511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511" w:right="4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4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5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50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Colegio Mayor Comillas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511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507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1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Colegio Internacional Bidasoa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513" w:right="470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511" w:right="4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97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3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338" w:right="2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29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462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21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left="508" w:right="44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</w:tr>
      <w:tr>
        <w:trPr>
          <w:trHeight w:val="257" w:hRule="atLeast"/>
        </w:trPr>
        <w:tc>
          <w:tcPr>
            <w:tcW w:w="3210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3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Colegio Español de Roma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41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8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1" w:lineRule="exact"/>
              <w:ind w:left="500"/>
              <w:jc w:val="left"/>
              <w:rPr>
                <w:b/>
                <w:sz w:val="20"/>
              </w:rPr>
            </w:pPr>
            <w:r>
              <w:rPr>
                <w:b/>
                <w:color w:val="001F5F"/>
                <w:w w:val="99"/>
                <w:sz w:val="20"/>
              </w:rPr>
              <w:t>0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spacing w:line="221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29" w:type="dxa"/>
          </w:tcPr>
          <w:p>
            <w:pPr>
              <w:pStyle w:val="TableParagraph"/>
              <w:spacing w:line="221" w:lineRule="exact"/>
              <w:ind w:left="4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</w:tbl>
    <w:sectPr>
      <w:pgSz w:w="11910" w:h="16840"/>
      <w:pgMar w:top="6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16"/>
      <w:ind w:left="43"/>
      <w:jc w:val="center"/>
    </w:pPr>
    <w:rPr>
      <w:rFonts w:ascii="Garamond" w:hAnsi="Garamond" w:eastAsia="Garamond" w:cs="Garamond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Domínguez</dc:creator>
  <dcterms:created xsi:type="dcterms:W3CDTF">2021-01-13T13:29:33Z</dcterms:created>
  <dcterms:modified xsi:type="dcterms:W3CDTF">2021-01-13T13:29:33Z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para Excel</vt:lpwstr>
  </property>
  <property fmtid="{D5CDD505-2E9C-101B-9397-08002B2CF9AE}" pid="4" name="LastSaved">
    <vt:filetime>2021-01-13T00:00:00Z</vt:filetime>
  </property>
</Properties>
</file>