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7"/>
        <w:ind w:left="3065" w:right="3067"/>
        <w:jc w:val="center"/>
      </w:pPr>
      <w:r>
        <w:rPr/>
        <w:t>ESTADÍSTICAS DE LOS SEMINARIOS MAYORES DE ESPAÑA (Curso 2004-2005)</w:t>
      </w:r>
    </w:p>
    <w:p>
      <w:pPr>
        <w:spacing w:line="240" w:lineRule="auto" w:before="3" w:after="0"/>
        <w:rPr>
          <w:b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695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2003-04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2004-05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73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2004</w:t>
            </w:r>
          </w:p>
        </w:tc>
      </w:tr>
      <w:tr>
        <w:trPr>
          <w:trHeight w:val="294" w:hRule="atLeast"/>
        </w:trPr>
        <w:tc>
          <w:tcPr>
            <w:tcW w:w="322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Albacete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Alcalá de Henares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Almería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Astorga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Ávila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Barbastro-Monzón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Barcelona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Bilbao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Burgos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Burgos R.M.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Cádiz y Ceuta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ind w:right="9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Calahorra y La Calzada-Logroño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Canarias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Cartagena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418" w:type="dxa"/>
          </w:tcPr>
          <w:p>
            <w:pPr>
              <w:pStyle w:val="TableParagraph"/>
              <w:spacing w:line="266" w:lineRule="exact"/>
              <w:ind w:right="94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846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6" w:lineRule="exact"/>
              <w:ind w:right="9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380" w:type="dxa"/>
          </w:tcPr>
          <w:p>
            <w:pPr>
              <w:pStyle w:val="TableParagraph"/>
              <w:spacing w:line="266" w:lineRule="exact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Cartagena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Ciudad Real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Ciudad Rodrigo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Córdoba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Córdoba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Coria-Cáceres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Cuenca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4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Cuenca – otros seminarios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Getafe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8" w:lineRule="exact"/>
              <w:ind w:right="92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8" w:lineRule="exact"/>
              <w:ind w:right="94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8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Girona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Granada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Granada R. M.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66" w:lineRule="exact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Guadix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13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Huelva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18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4" w:type="dxa"/>
          </w:tcPr>
          <w:p>
            <w:pPr>
              <w:pStyle w:val="TableParagraph"/>
              <w:spacing w:line="265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65" w:lineRule="exact"/>
        <w:rPr>
          <w:sz w:val="22"/>
        </w:rPr>
        <w:sectPr>
          <w:footerReference w:type="default" r:id="rId5"/>
          <w:type w:val="continuous"/>
          <w:pgSz w:w="16840" w:h="11910" w:orient="landscape"/>
          <w:pgMar w:footer="664" w:top="820" w:bottom="860" w:left="1060" w:right="74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696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2003-04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2004-05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2004</w:t>
            </w:r>
          </w:p>
        </w:tc>
      </w:tr>
      <w:tr>
        <w:trPr>
          <w:trHeight w:val="294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Huesca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6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56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56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Ibiza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Jaca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Jaén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Jerez de la Frontera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León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León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Lleida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Lugo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Madrid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846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380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Madrid R. 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Málaga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Mallorca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Menorca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Mérida-Badajoz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Mondoñedo-Ferrol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Orense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Orihuela-Alicante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Osma-Soria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Oviedo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Palencia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Pamplona y Tudela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Pamplona R.M.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Plasencia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Salamanca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San Sebastián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Sant Feliu de Llobregat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Santander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Santiago de Compostela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Segorbe-Castellón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664" w:top="860" w:bottom="860" w:left="1060" w:right="740"/>
        </w:sectPr>
      </w:pPr>
    </w:p>
    <w:tbl>
      <w:tblPr>
        <w:tblW w:w="0" w:type="auto"/>
        <w:jc w:val="left"/>
        <w:tblInd w:w="116" w:type="dxa"/>
        <w:tblBorders>
          <w:top w:val="single" w:sz="4" w:space="0" w:color="4F81BC"/>
          <w:left w:val="single" w:sz="4" w:space="0" w:color="4F81BC"/>
          <w:bottom w:val="single" w:sz="4" w:space="0" w:color="4F81BC"/>
          <w:right w:val="single" w:sz="4" w:space="0" w:color="4F81BC"/>
          <w:insideH w:val="single" w:sz="4" w:space="0" w:color="4F81BC"/>
          <w:insideV w:val="single" w:sz="4" w:space="0" w:color="4F81B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1699"/>
        <w:gridCol w:w="1418"/>
        <w:gridCol w:w="1846"/>
        <w:gridCol w:w="1702"/>
        <w:gridCol w:w="1839"/>
        <w:gridCol w:w="1704"/>
        <w:gridCol w:w="1380"/>
      </w:tblGrid>
      <w:tr>
        <w:trPr>
          <w:trHeight w:val="696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1181" w:right="117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DIÓCESIS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85" w:right="260" w:hanging="21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2003-04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344" w:right="118" w:hanging="214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Seminaristas 2004-05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Abandonos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6" w:right="446" w:firstLine="3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Nuevos ingresos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69" w:right="190" w:hanging="255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Marchan a otro seminario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632" w:right="324" w:hanging="279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69"/>
              <w:ind w:left="471" w:right="163" w:hanging="281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Ordenados 2004</w:t>
            </w:r>
          </w:p>
        </w:tc>
      </w:tr>
      <w:tr>
        <w:trPr>
          <w:trHeight w:val="294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1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Segorbe-Castellón R. M.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6" w:lineRule="exact"/>
              <w:ind w:right="9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6" w:lineRule="exact"/>
              <w:ind w:right="9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56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56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Segovia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Sevilla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Sigüenza-Guadalajara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Solsona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Tarazona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Tarragona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Tenerife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Terrassa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Teruel y Albarracín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Toledo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4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ind w:right="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Tortosa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Tui-Vigo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Urgell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Valencia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9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Valladolid</w:t>
            </w:r>
          </w:p>
        </w:tc>
        <w:tc>
          <w:tcPr>
            <w:tcW w:w="1699" w:type="dxa"/>
          </w:tcPr>
          <w:p>
            <w:pPr>
              <w:pStyle w:val="TableParagraph"/>
              <w:spacing w:line="261" w:lineRule="exact"/>
              <w:ind w:right="9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Vic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6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Vitoria</w:t>
            </w:r>
          </w:p>
        </w:tc>
        <w:tc>
          <w:tcPr>
            <w:tcW w:w="169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Zamora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Zaragoza</w:t>
            </w:r>
          </w:p>
        </w:tc>
        <w:tc>
          <w:tcPr>
            <w:tcW w:w="1699" w:type="dxa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04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9" w:hRule="atLeast"/>
        </w:trPr>
        <w:tc>
          <w:tcPr>
            <w:tcW w:w="3228" w:type="dxa"/>
            <w:tcBorders>
              <w:bottom w:val="single" w:sz="8" w:space="0" w:color="4F81BC"/>
            </w:tcBorders>
            <w:shd w:val="clear" w:color="auto" w:fill="D2DFED"/>
          </w:tcPr>
          <w:p>
            <w:pPr>
              <w:pStyle w:val="TableParagraph"/>
              <w:spacing w:line="261" w:lineRule="exact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Arzobispado Castrense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04" w:hRule="atLeast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line="240" w:lineRule="auto" w:before="8"/>
              <w:ind w:left="112" w:right="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Total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1597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10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1524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120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281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9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10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ind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202</w:t>
            </w:r>
          </w:p>
        </w:tc>
      </w:tr>
      <w:tr>
        <w:trPr>
          <w:trHeight w:val="292" w:hRule="atLeast"/>
        </w:trPr>
        <w:tc>
          <w:tcPr>
            <w:tcW w:w="3228" w:type="dxa"/>
            <w:tcBorders>
              <w:top w:val="single" w:sz="6" w:space="0" w:color="4F81BC"/>
            </w:tcBorders>
            <w:shd w:val="clear" w:color="auto" w:fill="D2DFED"/>
          </w:tcPr>
          <w:p>
            <w:pPr>
              <w:pStyle w:val="TableParagraph"/>
              <w:spacing w:line="268" w:lineRule="exact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Interdiocesanos Cataluña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53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7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Col. Mayor Comillas</w:t>
            </w:r>
          </w:p>
        </w:tc>
        <w:tc>
          <w:tcPr>
            <w:tcW w:w="169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846" w:type="dxa"/>
          </w:tcPr>
          <w:p>
            <w:pPr>
              <w:pStyle w:val="TableParagraph"/>
              <w:spacing w:line="261" w:lineRule="exac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spacing w:line="261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6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I.E.M.E.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Salvador (Salamanca)</w:t>
            </w:r>
          </w:p>
        </w:tc>
        <w:tc>
          <w:tcPr>
            <w:tcW w:w="169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228" w:type="dxa"/>
            <w:shd w:val="clear" w:color="auto" w:fill="D2DFED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Co. Inter. Bidasoa</w:t>
            </w:r>
          </w:p>
        </w:tc>
        <w:tc>
          <w:tcPr>
            <w:tcW w:w="1699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846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2" w:type="dxa"/>
            <w:shd w:val="clear" w:color="auto" w:fill="D2DFED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839" w:type="dxa"/>
            <w:shd w:val="clear" w:color="auto" w:fill="D2DFED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04" w:type="dxa"/>
            <w:shd w:val="clear" w:color="auto" w:fill="D2DFE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shd w:val="clear" w:color="auto" w:fill="D2DFED"/>
          </w:tcPr>
          <w:p>
            <w:pPr>
              <w:pStyle w:val="TableParagraph"/>
              <w:ind w:right="9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>
        <w:trPr>
          <w:trHeight w:val="302" w:hRule="atLeast"/>
        </w:trPr>
        <w:tc>
          <w:tcPr>
            <w:tcW w:w="3228" w:type="dxa"/>
          </w:tcPr>
          <w:p>
            <w:pPr>
              <w:pStyle w:val="TableParagraph"/>
              <w:spacing w:line="240" w:lineRule="auto" w:before="8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Col. Español Roma</w:t>
            </w:r>
          </w:p>
        </w:tc>
        <w:tc>
          <w:tcPr>
            <w:tcW w:w="169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702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839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0" w:footer="664" w:top="860" w:bottom="86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84pt;margin-top:547.106018pt;width:123.3pt;height:12pt;mso-position-horizontal-relative:page;mso-position-vertical-relative:page;z-index:-168478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color w:val="808080"/>
                      <w:sz w:val="20"/>
                    </w:rPr>
                    <w:t>www.conferenciaepiscopal.es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748.640015pt;margin-top:547.106018pt;width:46.45pt;height:12pt;mso-position-horizontal-relative:page;mso-position-vertical-relative:page;z-index:-168473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color w:val="8080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808080"/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60" w:lineRule="exact"/>
      <w:ind w:right="93"/>
      <w:jc w:val="righ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renciaepiscopal.e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Vera</dc:creator>
  <dcterms:created xsi:type="dcterms:W3CDTF">2021-01-13T13:10:59Z</dcterms:created>
  <dcterms:modified xsi:type="dcterms:W3CDTF">2021-01-13T13:10:59Z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2021-01-13T00:00:00Z</vt:filetime>
  </property>
</Properties>
</file>